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26D" w:rsidRPr="00AA7FBB" w:rsidRDefault="004D226D" w:rsidP="004D226D">
      <w:pPr>
        <w:jc w:val="center"/>
        <w:rPr>
          <w:b/>
          <w:sz w:val="32"/>
          <w:szCs w:val="26"/>
          <w:lang w:val="uk-UA"/>
        </w:rPr>
      </w:pPr>
      <w:r w:rsidRPr="00AA7FBB">
        <w:rPr>
          <w:b/>
          <w:sz w:val="32"/>
          <w:szCs w:val="26"/>
          <w:lang w:val="uk-UA"/>
        </w:rPr>
        <w:t>Протокол №2</w:t>
      </w:r>
    </w:p>
    <w:p w:rsidR="004D226D" w:rsidRPr="00AA7FBB" w:rsidRDefault="004D226D" w:rsidP="004D226D">
      <w:pPr>
        <w:jc w:val="center"/>
        <w:rPr>
          <w:b/>
          <w:sz w:val="32"/>
          <w:szCs w:val="26"/>
          <w:lang w:val="uk-UA"/>
        </w:rPr>
      </w:pPr>
      <w:r w:rsidRPr="00AA7FBB">
        <w:rPr>
          <w:b/>
          <w:sz w:val="32"/>
          <w:szCs w:val="26"/>
          <w:lang w:val="uk-UA"/>
        </w:rPr>
        <w:t>засідання Комітету ПАРД з питань фінансового моніторингу</w:t>
      </w:r>
    </w:p>
    <w:p w:rsidR="004D226D" w:rsidRDefault="004D226D" w:rsidP="004D226D">
      <w:pPr>
        <w:jc w:val="center"/>
        <w:rPr>
          <w:b/>
          <w:sz w:val="32"/>
          <w:szCs w:val="26"/>
          <w:lang w:val="uk-UA"/>
        </w:rPr>
      </w:pPr>
      <w:r w:rsidRPr="00AA7FBB">
        <w:rPr>
          <w:b/>
          <w:sz w:val="32"/>
          <w:szCs w:val="26"/>
          <w:lang w:val="uk-UA"/>
        </w:rPr>
        <w:t xml:space="preserve">від </w:t>
      </w:r>
      <w:r w:rsidRPr="00AA7FBB">
        <w:rPr>
          <w:b/>
          <w:sz w:val="32"/>
          <w:szCs w:val="26"/>
          <w:lang w:val="uk-UA"/>
        </w:rPr>
        <w:t>23.10.2019</w:t>
      </w:r>
      <w:r w:rsidRPr="00AA7FBB">
        <w:rPr>
          <w:b/>
          <w:sz w:val="32"/>
          <w:szCs w:val="26"/>
          <w:lang w:val="uk-UA"/>
        </w:rPr>
        <w:t xml:space="preserve"> р.</w:t>
      </w:r>
    </w:p>
    <w:p w:rsidR="00AA7FBB" w:rsidRPr="00AA7FBB" w:rsidRDefault="00AA7FBB" w:rsidP="004D226D">
      <w:pPr>
        <w:jc w:val="center"/>
        <w:rPr>
          <w:b/>
          <w:sz w:val="32"/>
          <w:szCs w:val="26"/>
          <w:lang w:val="uk-UA"/>
        </w:rPr>
      </w:pPr>
    </w:p>
    <w:p w:rsidR="004D226D" w:rsidRPr="00AA7FBB" w:rsidRDefault="004D226D" w:rsidP="004D226D">
      <w:pPr>
        <w:rPr>
          <w:b/>
          <w:sz w:val="26"/>
          <w:szCs w:val="26"/>
          <w:u w:val="single"/>
          <w:lang w:val="uk-UA"/>
        </w:rPr>
      </w:pPr>
    </w:p>
    <w:p w:rsidR="004D226D" w:rsidRPr="00AA7FBB" w:rsidRDefault="004D226D" w:rsidP="00AA7FBB">
      <w:pPr>
        <w:spacing w:line="288" w:lineRule="auto"/>
        <w:ind w:firstLine="709"/>
        <w:rPr>
          <w:b/>
          <w:sz w:val="28"/>
          <w:szCs w:val="28"/>
          <w:u w:val="single"/>
          <w:lang w:val="uk-UA"/>
        </w:rPr>
      </w:pPr>
      <w:r w:rsidRPr="00AA7FBB">
        <w:rPr>
          <w:b/>
          <w:sz w:val="28"/>
          <w:szCs w:val="28"/>
          <w:u w:val="single"/>
          <w:lang w:val="uk-UA"/>
        </w:rPr>
        <w:t>Порядок денний:</w:t>
      </w:r>
    </w:p>
    <w:p w:rsidR="004D226D" w:rsidRDefault="004D226D" w:rsidP="00AA7FBB">
      <w:pPr>
        <w:pStyle w:val="a3"/>
        <w:tabs>
          <w:tab w:val="left" w:pos="1134"/>
        </w:tabs>
        <w:spacing w:before="0" w:beforeAutospacing="0" w:after="0" w:afterAutospacing="0" w:line="288" w:lineRule="auto"/>
        <w:jc w:val="both"/>
        <w:rPr>
          <w:sz w:val="28"/>
          <w:szCs w:val="28"/>
          <w:lang w:val="uk-UA"/>
        </w:rPr>
      </w:pPr>
      <w:r w:rsidRPr="00AA7FBB">
        <w:rPr>
          <w:sz w:val="28"/>
          <w:szCs w:val="28"/>
          <w:lang w:val="uk-UA"/>
        </w:rPr>
        <w:t xml:space="preserve">           1. Розробка та консолідація пропозицій до Проекту </w:t>
      </w:r>
      <w:r w:rsidRPr="00AA7FBB">
        <w:rPr>
          <w:sz w:val="28"/>
          <w:szCs w:val="28"/>
          <w:lang w:val="uk-UA"/>
        </w:rPr>
        <w:t>Закону України Про внесення змін до деяких законодавчих актів України у сфері запобігання та протидії легалізації (відмиванню) доходів, одержаних злочинним шляхом, фінансуванню тероризму та фінансуванню розповсюдження зброї масового знищення  № 2179</w:t>
      </w:r>
      <w:r w:rsidRPr="00AA7FBB">
        <w:rPr>
          <w:sz w:val="28"/>
          <w:szCs w:val="28"/>
          <w:lang w:val="uk-UA"/>
        </w:rPr>
        <w:t xml:space="preserve">. </w:t>
      </w:r>
    </w:p>
    <w:p w:rsidR="00AA7FBB" w:rsidRPr="00AA7FBB" w:rsidRDefault="00AA7FBB" w:rsidP="00AA7FBB">
      <w:pPr>
        <w:pStyle w:val="a3"/>
        <w:tabs>
          <w:tab w:val="left" w:pos="1134"/>
        </w:tabs>
        <w:spacing w:before="0" w:beforeAutospacing="0" w:after="0" w:afterAutospacing="0" w:line="288" w:lineRule="auto"/>
        <w:jc w:val="both"/>
        <w:rPr>
          <w:sz w:val="28"/>
          <w:szCs w:val="28"/>
          <w:lang w:val="uk-UA"/>
        </w:rPr>
      </w:pPr>
    </w:p>
    <w:p w:rsidR="004D226D" w:rsidRPr="00AA7FBB" w:rsidRDefault="004D226D" w:rsidP="00AA7FBB">
      <w:pPr>
        <w:tabs>
          <w:tab w:val="num" w:pos="720"/>
        </w:tabs>
        <w:spacing w:line="288" w:lineRule="auto"/>
        <w:ind w:firstLine="709"/>
        <w:jc w:val="both"/>
        <w:rPr>
          <w:b/>
          <w:sz w:val="28"/>
          <w:szCs w:val="28"/>
          <w:u w:val="single"/>
          <w:lang w:val="uk-UA"/>
        </w:rPr>
      </w:pPr>
      <w:r w:rsidRPr="00AA7FBB">
        <w:rPr>
          <w:b/>
          <w:sz w:val="28"/>
          <w:szCs w:val="28"/>
          <w:u w:val="single"/>
          <w:lang w:val="uk-UA"/>
        </w:rPr>
        <w:t>Присутні:</w:t>
      </w:r>
    </w:p>
    <w:p w:rsidR="004D226D" w:rsidRPr="00AA7FBB" w:rsidRDefault="004D226D" w:rsidP="00AA7FBB">
      <w:pPr>
        <w:tabs>
          <w:tab w:val="left" w:pos="0"/>
          <w:tab w:val="num" w:pos="720"/>
        </w:tabs>
        <w:spacing w:line="288" w:lineRule="auto"/>
        <w:ind w:firstLine="709"/>
        <w:jc w:val="both"/>
        <w:rPr>
          <w:sz w:val="28"/>
          <w:szCs w:val="28"/>
          <w:lang w:val="uk-UA"/>
        </w:rPr>
      </w:pPr>
      <w:r w:rsidRPr="00AA7FBB">
        <w:rPr>
          <w:sz w:val="28"/>
          <w:szCs w:val="28"/>
          <w:lang w:val="uk-UA"/>
        </w:rPr>
        <w:t xml:space="preserve">Члени Комітету: Хуторянський Костянтин Едуардович, </w:t>
      </w:r>
      <w:r w:rsidRPr="00AA7FBB">
        <w:rPr>
          <w:sz w:val="28"/>
          <w:szCs w:val="28"/>
          <w:lang w:val="uk-UA"/>
        </w:rPr>
        <w:t>Коркушко Маргарита Олександрівна</w:t>
      </w:r>
      <w:r w:rsidRPr="00AA7FBB">
        <w:rPr>
          <w:sz w:val="28"/>
          <w:szCs w:val="28"/>
          <w:lang w:val="uk-UA"/>
        </w:rPr>
        <w:t>, Кий Олексій Миколайович, Яценко Андрій Володимирович</w:t>
      </w:r>
      <w:r w:rsidRPr="00AA7FBB">
        <w:rPr>
          <w:sz w:val="28"/>
          <w:szCs w:val="28"/>
          <w:lang w:val="uk-UA"/>
        </w:rPr>
        <w:t xml:space="preserve">. </w:t>
      </w:r>
    </w:p>
    <w:p w:rsidR="004D226D" w:rsidRPr="00AA7FBB" w:rsidRDefault="004D226D" w:rsidP="00AA7FBB">
      <w:pPr>
        <w:tabs>
          <w:tab w:val="num" w:pos="142"/>
        </w:tabs>
        <w:spacing w:line="288" w:lineRule="auto"/>
        <w:ind w:firstLine="709"/>
        <w:jc w:val="both"/>
        <w:rPr>
          <w:sz w:val="28"/>
          <w:szCs w:val="28"/>
          <w:lang w:val="uk-UA"/>
        </w:rPr>
      </w:pPr>
      <w:r w:rsidRPr="00AA7FBB">
        <w:rPr>
          <w:sz w:val="28"/>
          <w:szCs w:val="28"/>
          <w:lang w:val="uk-UA"/>
        </w:rPr>
        <w:t>Запрошені особи: С</w:t>
      </w:r>
      <w:r w:rsidRPr="00AA7FBB">
        <w:rPr>
          <w:sz w:val="28"/>
          <w:szCs w:val="28"/>
          <w:lang w:val="uk-UA"/>
        </w:rPr>
        <w:t>.</w:t>
      </w:r>
      <w:r w:rsidRPr="00AA7FBB">
        <w:rPr>
          <w:sz w:val="28"/>
          <w:szCs w:val="28"/>
          <w:lang w:val="uk-UA"/>
        </w:rPr>
        <w:t xml:space="preserve"> Голубчик, </w:t>
      </w:r>
      <w:proofErr w:type="spellStart"/>
      <w:r w:rsidRPr="00AA7FBB">
        <w:rPr>
          <w:sz w:val="28"/>
          <w:szCs w:val="28"/>
          <w:lang w:val="uk-UA"/>
        </w:rPr>
        <w:t>О.Кукоба</w:t>
      </w:r>
      <w:proofErr w:type="spellEnd"/>
      <w:r w:rsidRPr="00AA7FBB">
        <w:rPr>
          <w:sz w:val="28"/>
          <w:szCs w:val="28"/>
          <w:lang w:val="uk-UA"/>
        </w:rPr>
        <w:t xml:space="preserve">, </w:t>
      </w:r>
      <w:proofErr w:type="spellStart"/>
      <w:r w:rsidRPr="00AA7FBB">
        <w:rPr>
          <w:sz w:val="28"/>
          <w:szCs w:val="28"/>
          <w:lang w:val="uk-UA"/>
        </w:rPr>
        <w:t>Є.</w:t>
      </w:r>
      <w:r w:rsidRPr="00AA7FBB">
        <w:rPr>
          <w:sz w:val="28"/>
          <w:szCs w:val="28"/>
          <w:lang w:val="uk-UA"/>
        </w:rPr>
        <w:t>Савченко</w:t>
      </w:r>
      <w:proofErr w:type="spellEnd"/>
      <w:r w:rsidRPr="00AA7FBB">
        <w:rPr>
          <w:sz w:val="28"/>
          <w:szCs w:val="28"/>
          <w:lang w:val="uk-UA"/>
        </w:rPr>
        <w:t xml:space="preserve">, </w:t>
      </w:r>
      <w:proofErr w:type="spellStart"/>
      <w:r w:rsidRPr="00AA7FBB">
        <w:rPr>
          <w:sz w:val="28"/>
          <w:szCs w:val="28"/>
          <w:lang w:val="uk-UA"/>
        </w:rPr>
        <w:t>Г.Іванова</w:t>
      </w:r>
      <w:proofErr w:type="spellEnd"/>
      <w:r w:rsidRPr="00AA7FBB">
        <w:rPr>
          <w:sz w:val="28"/>
          <w:szCs w:val="28"/>
          <w:lang w:val="uk-UA"/>
        </w:rPr>
        <w:t xml:space="preserve">. </w:t>
      </w:r>
    </w:p>
    <w:p w:rsidR="004D226D" w:rsidRPr="00AA7FBB" w:rsidRDefault="004D226D" w:rsidP="00AA7FBB">
      <w:pPr>
        <w:tabs>
          <w:tab w:val="num" w:pos="720"/>
        </w:tabs>
        <w:spacing w:line="288" w:lineRule="auto"/>
        <w:ind w:hanging="2203"/>
        <w:jc w:val="center"/>
        <w:rPr>
          <w:sz w:val="28"/>
          <w:szCs w:val="28"/>
          <w:lang w:val="uk-UA"/>
        </w:rPr>
      </w:pPr>
    </w:p>
    <w:p w:rsidR="004E1613" w:rsidRPr="00AA7FBB" w:rsidRDefault="00AA7FBB" w:rsidP="00AA7FBB">
      <w:pPr>
        <w:tabs>
          <w:tab w:val="num" w:pos="0"/>
        </w:tabs>
        <w:spacing w:line="288" w:lineRule="auto"/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u w:val="single"/>
          <w:lang w:val="uk-UA"/>
        </w:rPr>
        <w:t>Щодо</w:t>
      </w:r>
      <w:r w:rsidR="004D226D" w:rsidRPr="00AA7FBB">
        <w:rPr>
          <w:b/>
          <w:sz w:val="28"/>
          <w:szCs w:val="28"/>
          <w:u w:val="single"/>
          <w:lang w:val="uk-UA"/>
        </w:rPr>
        <w:t xml:space="preserve"> </w:t>
      </w:r>
      <w:r>
        <w:rPr>
          <w:b/>
          <w:sz w:val="28"/>
          <w:szCs w:val="28"/>
          <w:u w:val="single"/>
          <w:lang w:val="uk-UA"/>
        </w:rPr>
        <w:t>питання першого</w:t>
      </w:r>
      <w:r w:rsidR="004D226D" w:rsidRPr="00AA7FBB">
        <w:rPr>
          <w:b/>
          <w:sz w:val="28"/>
          <w:szCs w:val="28"/>
          <w:lang w:val="uk-UA"/>
        </w:rPr>
        <w:t xml:space="preserve"> </w:t>
      </w:r>
    </w:p>
    <w:p w:rsidR="00544606" w:rsidRPr="00AA7FBB" w:rsidRDefault="004D226D" w:rsidP="00AA7FBB">
      <w:pPr>
        <w:tabs>
          <w:tab w:val="num" w:pos="0"/>
        </w:tabs>
        <w:spacing w:line="288" w:lineRule="auto"/>
        <w:ind w:firstLine="709"/>
        <w:jc w:val="both"/>
        <w:rPr>
          <w:sz w:val="28"/>
          <w:szCs w:val="28"/>
          <w:lang w:val="uk-UA"/>
        </w:rPr>
      </w:pPr>
      <w:r w:rsidRPr="00AA7FBB">
        <w:rPr>
          <w:sz w:val="28"/>
          <w:szCs w:val="28"/>
          <w:lang w:val="uk-UA"/>
        </w:rPr>
        <w:t>Пр</w:t>
      </w:r>
      <w:r w:rsidR="00544606" w:rsidRPr="00AA7FBB">
        <w:rPr>
          <w:sz w:val="28"/>
          <w:szCs w:val="28"/>
          <w:lang w:val="uk-UA"/>
        </w:rPr>
        <w:t xml:space="preserve">исутніми на засідання </w:t>
      </w:r>
      <w:r w:rsidR="00544606" w:rsidRPr="00AA7FBB">
        <w:rPr>
          <w:sz w:val="28"/>
          <w:szCs w:val="28"/>
          <w:lang w:val="uk-UA"/>
        </w:rPr>
        <w:t>Комітету ПАРД з питань фінансового моніторингу</w:t>
      </w:r>
      <w:r w:rsidR="00544606" w:rsidRPr="00AA7FBB">
        <w:rPr>
          <w:sz w:val="28"/>
          <w:szCs w:val="28"/>
          <w:lang w:val="uk-UA"/>
        </w:rPr>
        <w:t xml:space="preserve"> </w:t>
      </w:r>
      <w:r w:rsidR="004E1613" w:rsidRPr="00AA7FBB">
        <w:rPr>
          <w:sz w:val="28"/>
          <w:szCs w:val="28"/>
          <w:lang w:val="uk-UA"/>
        </w:rPr>
        <w:t xml:space="preserve">опрацьовано Проект </w:t>
      </w:r>
      <w:r w:rsidR="004E1613" w:rsidRPr="00AA7FBB">
        <w:rPr>
          <w:sz w:val="28"/>
          <w:szCs w:val="28"/>
          <w:lang w:val="uk-UA"/>
        </w:rPr>
        <w:t>Закону України Про внесення змін до деяких законодавчих актів України у сфері запобігання та протидії легалізації (відмиванню) доходів, одержаних злочинним шляхом, фінансуванню тероризму та фінансуванню розповсюдження зброї масового знищення  № 2179</w:t>
      </w:r>
      <w:r w:rsidR="004E1613" w:rsidRPr="00AA7FBB">
        <w:rPr>
          <w:sz w:val="28"/>
          <w:szCs w:val="28"/>
          <w:lang w:val="uk-UA"/>
        </w:rPr>
        <w:t>.</w:t>
      </w:r>
    </w:p>
    <w:p w:rsidR="004E1613" w:rsidRPr="00AA7FBB" w:rsidRDefault="004E1613" w:rsidP="00AA7FBB">
      <w:pPr>
        <w:tabs>
          <w:tab w:val="num" w:pos="0"/>
        </w:tabs>
        <w:spacing w:line="288" w:lineRule="auto"/>
        <w:ind w:firstLine="709"/>
        <w:jc w:val="both"/>
        <w:rPr>
          <w:sz w:val="28"/>
          <w:szCs w:val="28"/>
          <w:lang w:val="uk-UA"/>
        </w:rPr>
      </w:pPr>
      <w:r w:rsidRPr="00AA7FBB">
        <w:rPr>
          <w:sz w:val="28"/>
          <w:szCs w:val="28"/>
          <w:lang w:val="uk-UA"/>
        </w:rPr>
        <w:t xml:space="preserve">Розглянуто питання та пропозиції до норм Проекту, а саме уточнення визначення верифікації, підозри. Приведено у відповідність до Директив ЄС деякі норми Проекту. </w:t>
      </w:r>
    </w:p>
    <w:p w:rsidR="004E1613" w:rsidRPr="00AA7FBB" w:rsidRDefault="004E1613" w:rsidP="00AA7FBB">
      <w:pPr>
        <w:tabs>
          <w:tab w:val="num" w:pos="0"/>
        </w:tabs>
        <w:spacing w:line="288" w:lineRule="auto"/>
        <w:ind w:firstLine="709"/>
        <w:jc w:val="both"/>
        <w:rPr>
          <w:sz w:val="28"/>
          <w:szCs w:val="28"/>
          <w:lang w:val="uk-UA"/>
        </w:rPr>
      </w:pPr>
      <w:r w:rsidRPr="00AA7FBB">
        <w:rPr>
          <w:sz w:val="28"/>
          <w:szCs w:val="28"/>
          <w:lang w:val="uk-UA"/>
        </w:rPr>
        <w:t>Уточнено норму щодо зберігання цінних паперів СПФМ в електронній формі.</w:t>
      </w:r>
    </w:p>
    <w:p w:rsidR="004E1613" w:rsidRPr="00AA7FBB" w:rsidRDefault="004E1613" w:rsidP="00AA7FBB">
      <w:pPr>
        <w:tabs>
          <w:tab w:val="num" w:pos="0"/>
        </w:tabs>
        <w:spacing w:line="288" w:lineRule="auto"/>
        <w:ind w:firstLine="709"/>
        <w:jc w:val="both"/>
        <w:rPr>
          <w:sz w:val="28"/>
          <w:szCs w:val="28"/>
          <w:lang w:val="uk-UA"/>
        </w:rPr>
      </w:pPr>
      <w:r w:rsidRPr="00AA7FBB">
        <w:rPr>
          <w:sz w:val="28"/>
          <w:szCs w:val="28"/>
          <w:lang w:val="uk-UA"/>
        </w:rPr>
        <w:t>Доповнено норму щодо можливості не здійснювати ідентифікацію та верифікацію при здійсненні правочинів між банками та професійними учасниками цінних паперів, а також, здійснення правочинів за участю номінального утримувача.</w:t>
      </w:r>
    </w:p>
    <w:p w:rsidR="004D226D" w:rsidRPr="00AA7FBB" w:rsidRDefault="004E1613" w:rsidP="00AA7FBB">
      <w:pPr>
        <w:tabs>
          <w:tab w:val="num" w:pos="0"/>
        </w:tabs>
        <w:spacing w:line="288" w:lineRule="auto"/>
        <w:ind w:firstLine="709"/>
        <w:jc w:val="both"/>
        <w:rPr>
          <w:sz w:val="28"/>
          <w:szCs w:val="28"/>
          <w:lang w:val="uk-UA"/>
        </w:rPr>
      </w:pPr>
      <w:r w:rsidRPr="00AA7FBB">
        <w:rPr>
          <w:sz w:val="28"/>
          <w:szCs w:val="28"/>
          <w:lang w:val="uk-UA"/>
        </w:rPr>
        <w:t xml:space="preserve">Також, на засіданні обговорено питання щодо передбачених штрафних санкцій в Проекті 2179. Позиція членів Комітету така, що в нинішніх умовах, штрафні санкції мають залишатись на такому ж рівні як є, а якщо і передбачається збільшення, то </w:t>
      </w:r>
      <w:r w:rsidR="00AA7FBB" w:rsidRPr="00AA7FBB">
        <w:rPr>
          <w:sz w:val="28"/>
          <w:szCs w:val="28"/>
          <w:lang w:val="uk-UA"/>
        </w:rPr>
        <w:t xml:space="preserve">таке збільшення має бути незначним. </w:t>
      </w:r>
    </w:p>
    <w:p w:rsidR="00AA7FBB" w:rsidRDefault="004D226D" w:rsidP="00AA7FBB">
      <w:pPr>
        <w:tabs>
          <w:tab w:val="num" w:pos="0"/>
        </w:tabs>
        <w:spacing w:line="288" w:lineRule="auto"/>
        <w:jc w:val="both"/>
        <w:rPr>
          <w:b/>
          <w:sz w:val="28"/>
          <w:szCs w:val="28"/>
          <w:lang w:val="uk-UA"/>
        </w:rPr>
      </w:pPr>
      <w:r w:rsidRPr="00AA7FBB">
        <w:rPr>
          <w:b/>
          <w:sz w:val="28"/>
          <w:szCs w:val="28"/>
          <w:lang w:val="uk-UA"/>
        </w:rPr>
        <w:tab/>
      </w:r>
    </w:p>
    <w:p w:rsidR="00AA7FBB" w:rsidRDefault="00AA7FBB" w:rsidP="00AA7FBB">
      <w:pPr>
        <w:tabs>
          <w:tab w:val="num" w:pos="0"/>
        </w:tabs>
        <w:spacing w:line="288" w:lineRule="auto"/>
        <w:jc w:val="both"/>
        <w:rPr>
          <w:b/>
          <w:sz w:val="28"/>
          <w:szCs w:val="28"/>
          <w:lang w:val="uk-UA"/>
        </w:rPr>
      </w:pPr>
    </w:p>
    <w:p w:rsidR="004D226D" w:rsidRPr="00AA7FBB" w:rsidRDefault="00AA7FBB" w:rsidP="00AA7FBB">
      <w:pPr>
        <w:tabs>
          <w:tab w:val="num" w:pos="0"/>
        </w:tabs>
        <w:spacing w:line="288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ab/>
      </w:r>
      <w:bookmarkStart w:id="0" w:name="_GoBack"/>
      <w:bookmarkEnd w:id="0"/>
      <w:r w:rsidR="004D226D" w:rsidRPr="00AA7FBB">
        <w:rPr>
          <w:b/>
          <w:sz w:val="28"/>
          <w:szCs w:val="28"/>
          <w:u w:val="single"/>
          <w:lang w:val="uk-UA"/>
        </w:rPr>
        <w:t>Вирішили:</w:t>
      </w:r>
    </w:p>
    <w:p w:rsidR="004D226D" w:rsidRPr="00AA7FBB" w:rsidRDefault="004D226D" w:rsidP="00AA7FBB">
      <w:pPr>
        <w:pStyle w:val="a3"/>
        <w:tabs>
          <w:tab w:val="left" w:pos="1134"/>
        </w:tabs>
        <w:spacing w:before="0" w:beforeAutospacing="0" w:after="0" w:afterAutospacing="0" w:line="288" w:lineRule="auto"/>
        <w:jc w:val="both"/>
        <w:rPr>
          <w:sz w:val="28"/>
          <w:szCs w:val="28"/>
          <w:lang w:val="uk-UA"/>
        </w:rPr>
      </w:pPr>
      <w:r w:rsidRPr="00AA7FBB">
        <w:rPr>
          <w:sz w:val="28"/>
          <w:szCs w:val="28"/>
          <w:lang w:val="uk-UA"/>
        </w:rPr>
        <w:t xml:space="preserve">           1. П</w:t>
      </w:r>
      <w:r w:rsidRPr="00AA7FBB">
        <w:rPr>
          <w:sz w:val="28"/>
          <w:szCs w:val="28"/>
          <w:lang w:val="uk-UA"/>
        </w:rPr>
        <w:t xml:space="preserve">одати на розгляд Комітету ВРУ з питань фінансів, податкової і митної політики пропозиції </w:t>
      </w:r>
      <w:r w:rsidRPr="00AA7FBB">
        <w:rPr>
          <w:sz w:val="28"/>
          <w:szCs w:val="28"/>
          <w:lang w:val="uk-UA"/>
        </w:rPr>
        <w:t xml:space="preserve">та зауваження </w:t>
      </w:r>
      <w:r w:rsidRPr="00AA7FBB">
        <w:rPr>
          <w:sz w:val="28"/>
          <w:szCs w:val="28"/>
          <w:lang w:val="uk-UA"/>
        </w:rPr>
        <w:t xml:space="preserve">до </w:t>
      </w:r>
      <w:r w:rsidRPr="00AA7FBB">
        <w:rPr>
          <w:bCs/>
          <w:sz w:val="28"/>
          <w:szCs w:val="28"/>
          <w:lang w:val="uk-UA"/>
        </w:rPr>
        <w:t xml:space="preserve">Проекту </w:t>
      </w:r>
      <w:r w:rsidRPr="00AA7FBB">
        <w:rPr>
          <w:sz w:val="28"/>
          <w:szCs w:val="28"/>
          <w:lang w:val="uk-UA"/>
        </w:rPr>
        <w:t xml:space="preserve">Закону України Про внесення змін до деяких законодавчих актів України у сфері запобігання та протидії легалізації (відмиванню) доходів, одержаних злочинним шляхом, фінансуванню тероризму та фінансуванню розповсюдження зброї масового знищення  № 2179. </w:t>
      </w:r>
    </w:p>
    <w:p w:rsidR="00AA7FBB" w:rsidRDefault="00AA7FBB" w:rsidP="00AA7FBB">
      <w:pPr>
        <w:tabs>
          <w:tab w:val="num" w:pos="0"/>
        </w:tabs>
        <w:spacing w:line="288" w:lineRule="auto"/>
        <w:ind w:firstLine="709"/>
        <w:jc w:val="both"/>
        <w:rPr>
          <w:sz w:val="28"/>
          <w:szCs w:val="28"/>
          <w:lang w:val="uk-UA"/>
        </w:rPr>
      </w:pPr>
    </w:p>
    <w:p w:rsidR="004D226D" w:rsidRPr="00AA7FBB" w:rsidRDefault="004D226D" w:rsidP="00AA7FBB">
      <w:pPr>
        <w:tabs>
          <w:tab w:val="num" w:pos="0"/>
        </w:tabs>
        <w:spacing w:line="288" w:lineRule="auto"/>
        <w:ind w:firstLine="709"/>
        <w:jc w:val="both"/>
        <w:rPr>
          <w:sz w:val="28"/>
          <w:szCs w:val="28"/>
          <w:lang w:val="uk-UA"/>
        </w:rPr>
      </w:pPr>
      <w:r w:rsidRPr="00AA7FBB">
        <w:rPr>
          <w:sz w:val="28"/>
          <w:szCs w:val="28"/>
          <w:lang w:val="uk-UA"/>
        </w:rPr>
        <w:t xml:space="preserve">Підготовка та подача документів покладається на відповідального секретаря – </w:t>
      </w:r>
      <w:r w:rsidRPr="00AA7FBB">
        <w:rPr>
          <w:sz w:val="28"/>
          <w:szCs w:val="28"/>
          <w:lang w:val="uk-UA"/>
        </w:rPr>
        <w:t xml:space="preserve">Коркушко М.О. </w:t>
      </w:r>
    </w:p>
    <w:p w:rsidR="004D226D" w:rsidRPr="00AA7FBB" w:rsidRDefault="004D226D" w:rsidP="00AA7FBB">
      <w:pPr>
        <w:tabs>
          <w:tab w:val="num" w:pos="0"/>
        </w:tabs>
        <w:spacing w:line="288" w:lineRule="auto"/>
        <w:ind w:firstLine="709"/>
        <w:jc w:val="both"/>
        <w:rPr>
          <w:b/>
          <w:sz w:val="28"/>
          <w:szCs w:val="28"/>
          <w:u w:val="single"/>
          <w:lang w:val="uk-UA"/>
        </w:rPr>
      </w:pPr>
    </w:p>
    <w:p w:rsidR="004D226D" w:rsidRPr="00AA7FBB" w:rsidRDefault="004D226D" w:rsidP="00AA7FBB">
      <w:pPr>
        <w:tabs>
          <w:tab w:val="num" w:pos="0"/>
        </w:tabs>
        <w:spacing w:line="288" w:lineRule="auto"/>
        <w:ind w:firstLine="709"/>
        <w:jc w:val="both"/>
        <w:rPr>
          <w:b/>
          <w:sz w:val="28"/>
          <w:szCs w:val="28"/>
          <w:u w:val="single"/>
          <w:lang w:val="uk-UA"/>
        </w:rPr>
      </w:pPr>
      <w:r w:rsidRPr="00AA7FBB">
        <w:rPr>
          <w:b/>
          <w:sz w:val="28"/>
          <w:szCs w:val="28"/>
          <w:u w:val="single"/>
          <w:lang w:val="uk-UA"/>
        </w:rPr>
        <w:t>Голосували:</w:t>
      </w:r>
    </w:p>
    <w:p w:rsidR="004D226D" w:rsidRPr="00AA7FBB" w:rsidRDefault="004D226D" w:rsidP="00AA7FBB">
      <w:pPr>
        <w:tabs>
          <w:tab w:val="num" w:pos="0"/>
        </w:tabs>
        <w:spacing w:line="288" w:lineRule="auto"/>
        <w:ind w:firstLine="709"/>
        <w:jc w:val="both"/>
        <w:rPr>
          <w:sz w:val="28"/>
          <w:szCs w:val="28"/>
          <w:lang w:val="uk-UA"/>
        </w:rPr>
      </w:pPr>
      <w:r w:rsidRPr="00AA7FBB">
        <w:rPr>
          <w:sz w:val="28"/>
          <w:szCs w:val="28"/>
          <w:lang w:val="uk-UA"/>
        </w:rPr>
        <w:t xml:space="preserve">за – </w:t>
      </w:r>
      <w:r w:rsidRPr="00AA7FBB">
        <w:rPr>
          <w:sz w:val="28"/>
          <w:szCs w:val="28"/>
          <w:lang w:val="uk-UA"/>
        </w:rPr>
        <w:t>4</w:t>
      </w:r>
      <w:r w:rsidRPr="00AA7FBB">
        <w:rPr>
          <w:sz w:val="28"/>
          <w:szCs w:val="28"/>
          <w:lang w:val="uk-UA"/>
        </w:rPr>
        <w:t>, проти – 0, утримались – 0.</w:t>
      </w:r>
    </w:p>
    <w:p w:rsidR="004D226D" w:rsidRPr="00AA7FBB" w:rsidRDefault="004D226D" w:rsidP="00AA7FBB">
      <w:pPr>
        <w:tabs>
          <w:tab w:val="num" w:pos="0"/>
        </w:tabs>
        <w:spacing w:line="288" w:lineRule="auto"/>
        <w:ind w:firstLine="709"/>
        <w:jc w:val="both"/>
        <w:rPr>
          <w:sz w:val="28"/>
          <w:szCs w:val="28"/>
          <w:lang w:val="uk-UA"/>
        </w:rPr>
      </w:pPr>
      <w:r w:rsidRPr="00AA7FBB">
        <w:rPr>
          <w:sz w:val="28"/>
          <w:szCs w:val="28"/>
          <w:lang w:val="uk-UA"/>
        </w:rPr>
        <w:t>Рішення прийняте.</w:t>
      </w:r>
    </w:p>
    <w:p w:rsidR="004D226D" w:rsidRDefault="004D226D" w:rsidP="00AA7FBB">
      <w:pPr>
        <w:tabs>
          <w:tab w:val="num" w:pos="720"/>
        </w:tabs>
        <w:spacing w:line="288" w:lineRule="auto"/>
        <w:ind w:firstLine="709"/>
        <w:jc w:val="both"/>
        <w:rPr>
          <w:b/>
          <w:sz w:val="26"/>
          <w:szCs w:val="26"/>
          <w:u w:val="single"/>
          <w:lang w:val="uk-UA"/>
        </w:rPr>
      </w:pPr>
    </w:p>
    <w:p w:rsidR="004D226D" w:rsidRDefault="004D226D" w:rsidP="00AA7FBB">
      <w:pPr>
        <w:tabs>
          <w:tab w:val="num" w:pos="720"/>
        </w:tabs>
        <w:spacing w:line="288" w:lineRule="auto"/>
        <w:ind w:firstLine="709"/>
        <w:jc w:val="both"/>
        <w:rPr>
          <w:b/>
          <w:sz w:val="26"/>
          <w:szCs w:val="26"/>
          <w:u w:val="single"/>
          <w:lang w:val="uk-UA"/>
        </w:rPr>
      </w:pPr>
    </w:p>
    <w:p w:rsidR="004D226D" w:rsidRDefault="004D226D" w:rsidP="00AA7FBB">
      <w:pPr>
        <w:tabs>
          <w:tab w:val="num" w:pos="720"/>
        </w:tabs>
        <w:spacing w:line="288" w:lineRule="auto"/>
        <w:ind w:firstLine="709"/>
        <w:jc w:val="both"/>
        <w:rPr>
          <w:b/>
          <w:sz w:val="26"/>
          <w:szCs w:val="26"/>
          <w:u w:val="single"/>
          <w:lang w:val="uk-UA"/>
        </w:rPr>
      </w:pPr>
    </w:p>
    <w:p w:rsidR="004D226D" w:rsidRPr="007C147D" w:rsidRDefault="004D226D" w:rsidP="00AA7FBB">
      <w:pPr>
        <w:pStyle w:val="a3"/>
        <w:tabs>
          <w:tab w:val="left" w:pos="1134"/>
        </w:tabs>
        <w:spacing w:before="0" w:beforeAutospacing="0" w:after="0" w:afterAutospacing="0" w:line="288" w:lineRule="auto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>
        <w:rPr>
          <w:b/>
          <w:lang w:val="uk-UA"/>
        </w:rPr>
        <w:t xml:space="preserve"> </w:t>
      </w:r>
    </w:p>
    <w:p w:rsidR="004D226D" w:rsidRPr="007C147D" w:rsidRDefault="004D226D" w:rsidP="00AA7FBB">
      <w:pPr>
        <w:tabs>
          <w:tab w:val="num" w:pos="720"/>
        </w:tabs>
        <w:spacing w:line="288" w:lineRule="auto"/>
        <w:ind w:firstLine="709"/>
        <w:jc w:val="both"/>
        <w:rPr>
          <w:b/>
          <w:sz w:val="26"/>
          <w:szCs w:val="26"/>
          <w:u w:val="single"/>
          <w:lang w:val="uk-UA"/>
        </w:rPr>
      </w:pPr>
    </w:p>
    <w:p w:rsidR="000F0C0A" w:rsidRPr="004D226D" w:rsidRDefault="00AA7FBB" w:rsidP="00AA7FBB">
      <w:pPr>
        <w:spacing w:line="288" w:lineRule="auto"/>
        <w:rPr>
          <w:lang w:val="uk-UA"/>
        </w:rPr>
      </w:pPr>
    </w:p>
    <w:sectPr w:rsidR="000F0C0A" w:rsidRPr="004D226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F679BA"/>
    <w:multiLevelType w:val="hybridMultilevel"/>
    <w:tmpl w:val="65DC268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533F60"/>
    <w:multiLevelType w:val="hybridMultilevel"/>
    <w:tmpl w:val="111A8872"/>
    <w:lvl w:ilvl="0" w:tplc="BE28A4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EB77734"/>
    <w:multiLevelType w:val="hybridMultilevel"/>
    <w:tmpl w:val="0C30DE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15D"/>
    <w:rsid w:val="00091509"/>
    <w:rsid w:val="0041315D"/>
    <w:rsid w:val="004D226D"/>
    <w:rsid w:val="004E1613"/>
    <w:rsid w:val="00544606"/>
    <w:rsid w:val="00AA7FBB"/>
    <w:rsid w:val="00F7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FA0AC"/>
  <w15:chartTrackingRefBased/>
  <w15:docId w15:val="{C719252E-83BC-4C54-9EFF-15D93E1A1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2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226D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D22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1207</TotalTime>
  <Pages>2</Pages>
  <Words>1459</Words>
  <Characters>832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Коркушко Маргарита</dc:creator>
  <cp:keywords/>
  <dc:description/>
  <cp:lastModifiedBy>Коркушко Маргарита</cp:lastModifiedBy>
  <cp:revision>5</cp:revision>
  <dcterms:created xsi:type="dcterms:W3CDTF">2019-10-31T10:46:00Z</dcterms:created>
  <dcterms:modified xsi:type="dcterms:W3CDTF">2019-11-01T06:54:00Z</dcterms:modified>
</cp:coreProperties>
</file>